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3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5760"/>
        <w:tblGridChange w:id="0">
          <w:tblGrid>
            <w:gridCol w:w="4675"/>
            <w:gridCol w:w="57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Types of Application</w:t>
            </w:r>
          </w:p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درخواستی</w:t>
            </w:r>
          </w:p>
          <w:p w:rsidR="00000000" w:rsidDel="00000000" w:rsidP="00000000" w:rsidRDefault="00000000" w:rsidRPr="00000000" w14:paraId="00000004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غوښتنلیک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ډول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Choosetem.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43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6"/>
        <w:gridCol w:w="1904"/>
        <w:gridCol w:w="3795"/>
        <w:gridCol w:w="1620"/>
        <w:tblGridChange w:id="0">
          <w:tblGrid>
            <w:gridCol w:w="3116"/>
            <w:gridCol w:w="1904"/>
            <w:gridCol w:w="3795"/>
            <w:gridCol w:w="1620"/>
          </w:tblGrid>
        </w:tblGridChange>
      </w:tblGrid>
      <w:tr>
        <w:trPr>
          <w:cantSplit w:val="0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Customer ID</w:t>
            </w:r>
          </w:p>
          <w:p w:rsidR="00000000" w:rsidDel="00000000" w:rsidP="00000000" w:rsidRDefault="00000000" w:rsidRPr="00000000" w14:paraId="00000008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آدی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نمبر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مشتری</w:t>
            </w:r>
          </w:p>
          <w:p w:rsidR="00000000" w:rsidDel="00000000" w:rsidP="00000000" w:rsidRDefault="00000000" w:rsidRPr="00000000" w14:paraId="00000009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پیرودونکي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آډی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شمیره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User Name</w:t>
            </w:r>
          </w:p>
          <w:p w:rsidR="00000000" w:rsidDel="00000000" w:rsidP="00000000" w:rsidRDefault="00000000" w:rsidRPr="00000000" w14:paraId="0000000B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کاربر</w:t>
            </w:r>
          </w:p>
          <w:p w:rsidR="00000000" w:rsidDel="00000000" w:rsidP="00000000" w:rsidRDefault="00000000" w:rsidRPr="00000000" w14:paraId="0000000C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دکار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اخیستونکی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نوم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 of Access </w:t>
            </w:r>
          </w:p>
          <w:p w:rsidR="00000000" w:rsidDel="00000000" w:rsidP="00000000" w:rsidRDefault="00000000" w:rsidRPr="00000000" w14:paraId="0000000E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دسترسی</w:t>
            </w:r>
          </w:p>
          <w:p w:rsidR="00000000" w:rsidDel="00000000" w:rsidP="00000000" w:rsidRDefault="00000000" w:rsidRPr="00000000" w14:paraId="0000000F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لاسرسي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ډول</w:t>
            </w:r>
          </w:p>
        </w:tc>
      </w:tr>
      <w:tr>
        <w:trPr>
          <w:cantSplit w:val="0"/>
          <w:trHeight w:val="458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 1025660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Shahzada Shinwari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Choose an item.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Account Name</w:t>
            </w:r>
          </w:p>
          <w:p w:rsidR="00000000" w:rsidDel="00000000" w:rsidP="00000000" w:rsidRDefault="00000000" w:rsidRPr="00000000" w14:paraId="00000017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حساب</w:t>
            </w:r>
          </w:p>
          <w:p w:rsidR="00000000" w:rsidDel="00000000" w:rsidP="00000000" w:rsidRDefault="00000000" w:rsidRPr="00000000" w14:paraId="00000018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حساب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نوم</w:t>
            </w:r>
          </w:p>
        </w:tc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019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Account Number</w:t>
            </w:r>
          </w:p>
          <w:p w:rsidR="00000000" w:rsidDel="00000000" w:rsidP="00000000" w:rsidRDefault="00000000" w:rsidRPr="00000000" w14:paraId="0000001A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نبمر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حساب</w:t>
            </w:r>
          </w:p>
          <w:p w:rsidR="00000000" w:rsidDel="00000000" w:rsidP="00000000" w:rsidRDefault="00000000" w:rsidRPr="00000000" w14:paraId="0000001B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دحساب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شمیره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Currency</w:t>
            </w:r>
          </w:p>
          <w:p w:rsidR="00000000" w:rsidDel="00000000" w:rsidP="00000000" w:rsidRDefault="00000000" w:rsidRPr="00000000" w14:paraId="0000001E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اسعار</w:t>
            </w:r>
          </w:p>
          <w:p w:rsidR="00000000" w:rsidDel="00000000" w:rsidP="00000000" w:rsidRDefault="00000000" w:rsidRPr="00000000" w14:paraId="0000001F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اسعار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ډول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</w:tr>
      <w:tr>
        <w:trPr>
          <w:cantSplit w:val="0"/>
          <w:trHeight w:val="638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Shahzada Shinwari UNOPS Staff USD Acct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9217812102566001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Choose an item.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Choose an item.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Choose an item.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Choose an item.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ffc000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Limit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Management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محدودیت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مدیریت</w:t>
            </w:r>
            <w:r w:rsidDel="00000000" w:rsidR="00000000" w:rsidRPr="00000000">
              <w:rPr>
                <w:b w:val="1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مدیریت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محدودیت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Limit Selection</w:t>
            </w:r>
          </w:p>
          <w:p w:rsidR="00000000" w:rsidDel="00000000" w:rsidP="00000000" w:rsidRDefault="00000000" w:rsidRPr="00000000" w14:paraId="00000035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انتخاب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محدودیت</w:t>
            </w:r>
            <w:r w:rsidDel="00000000" w:rsidR="00000000" w:rsidRPr="00000000">
              <w:rPr>
                <w:b w:val="1"/>
                <w:rtl w:val="1"/>
              </w:rPr>
              <w:t xml:space="preserve">/</w:t>
            </w:r>
            <w:r w:rsidDel="00000000" w:rsidR="00000000" w:rsidRPr="00000000">
              <w:rPr>
                <w:b w:val="1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محدودیت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انتخاب</w:t>
            </w:r>
          </w:p>
        </w:tc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03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Types of Transactions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معاملات</w:t>
            </w:r>
            <w:r w:rsidDel="00000000" w:rsidR="00000000" w:rsidRPr="00000000">
              <w:rPr>
                <w:b w:val="1"/>
                <w:rtl w:val="1"/>
              </w:rPr>
              <w:t xml:space="preserve">/</w:t>
            </w:r>
            <w:r w:rsidDel="00000000" w:rsidR="00000000" w:rsidRPr="00000000">
              <w:rPr>
                <w:b w:val="1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معاملاتو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ډول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Amount</w:t>
            </w:r>
          </w:p>
          <w:p w:rsidR="00000000" w:rsidDel="00000000" w:rsidP="00000000" w:rsidRDefault="00000000" w:rsidRPr="00000000" w14:paraId="0000003A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مقدار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1,000,000 AFN Per day    </w:t>
            </w:r>
            <w:r w:rsidDel="00000000" w:rsidR="00000000" w:rsidRPr="00000000">
              <w:rPr>
                <w:rFonts w:ascii="MS Gothic" w:cs="MS Gothic" w:eastAsia="MS Gothic" w:hAnsi="MS Gothic"/>
                <w:sz w:val="30"/>
                <w:szCs w:val="3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D">
            <w:pPr>
              <w:bidi w:val="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Own Account Transfer</w:t>
            </w:r>
          </w:p>
          <w:p w:rsidR="00000000" w:rsidDel="00000000" w:rsidP="00000000" w:rsidRDefault="00000000" w:rsidRPr="00000000" w14:paraId="0000003E">
            <w:pPr>
              <w:bidi w:val="1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انتقال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پول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حساب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شخصی</w:t>
            </w:r>
            <w:r w:rsidDel="00000000" w:rsidR="00000000" w:rsidRPr="00000000">
              <w:rPr>
                <w:rtl w:val="1"/>
              </w:rPr>
              <w:t xml:space="preserve"> / </w:t>
            </w: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خپل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حساب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لیږد</w:t>
            </w:r>
            <w:r w:rsidDel="00000000" w:rsidR="00000000" w:rsidRPr="00000000">
              <w:rPr>
                <w:rtl w:val="1"/>
              </w:rPr>
              <w:t xml:space="preserve">      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Unlimited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Internal Account Transfer (AIB TO AIB) </w:t>
            </w:r>
          </w:p>
          <w:p w:rsidR="00000000" w:rsidDel="00000000" w:rsidP="00000000" w:rsidRDefault="00000000" w:rsidRPr="00000000" w14:paraId="00000043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انتقال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حساب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داخلی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0"/>
              </w:rPr>
              <w:t xml:space="preserve">AIB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AIB</w:t>
            </w:r>
            <w:r w:rsidDel="00000000" w:rsidR="00000000" w:rsidRPr="00000000">
              <w:rPr>
                <w:rtl w:val="1"/>
              </w:rPr>
              <w:t xml:space="preserve">)/ </w:t>
            </w: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داخلي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حساب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لیږ</w:t>
            </w:r>
            <w:r w:rsidDel="00000000" w:rsidR="00000000" w:rsidRPr="00000000">
              <w:rPr>
                <w:rtl w:val="1"/>
              </w:rPr>
              <w:t xml:space="preserve">(</w:t>
            </w:r>
            <w:r w:rsidDel="00000000" w:rsidR="00000000" w:rsidRPr="00000000">
              <w:rPr>
                <w:rtl w:val="0"/>
              </w:rPr>
              <w:t xml:space="preserve">AIB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څخه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AIB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ته</w:t>
            </w:r>
            <w:r w:rsidDel="00000000" w:rsidR="00000000" w:rsidRPr="00000000">
              <w:rPr>
                <w:rtl w:val="1"/>
              </w:rPr>
              <w:t xml:space="preserve">)           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500,000 AFN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Domestic Account Transfer</w:t>
            </w:r>
          </w:p>
          <w:p w:rsidR="00000000" w:rsidDel="00000000" w:rsidP="00000000" w:rsidRDefault="00000000" w:rsidRPr="00000000" w14:paraId="0000004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انتقال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حساب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ملی</w:t>
            </w:r>
            <w:r w:rsidDel="00000000" w:rsidR="00000000" w:rsidRPr="00000000">
              <w:rPr>
                <w:rtl w:val="1"/>
              </w:rPr>
              <w:t xml:space="preserve">/ </w:t>
            </w: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ملی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حساب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لیږد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250,000 AFN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International Account Transfer</w:t>
            </w:r>
          </w:p>
          <w:p w:rsidR="00000000" w:rsidDel="00000000" w:rsidP="00000000" w:rsidRDefault="00000000" w:rsidRPr="00000000" w14:paraId="0000004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انتقال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حساب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بین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المللی</w:t>
            </w:r>
            <w:r w:rsidDel="00000000" w:rsidR="00000000" w:rsidRPr="00000000">
              <w:rPr>
                <w:rtl w:val="1"/>
              </w:rPr>
              <w:t xml:space="preserve">/ </w:t>
            </w: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نړیوال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حساب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لیږد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250,000 AFN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fd965" w:val="clear"/>
          </w:tcPr>
          <w:p w:rsidR="00000000" w:rsidDel="00000000" w:rsidP="00000000" w:rsidRDefault="00000000" w:rsidRPr="00000000" w14:paraId="00000050">
            <w:pPr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10,000,000 AFN Per day   </w:t>
            </w:r>
            <w:r w:rsidDel="00000000" w:rsidR="00000000" w:rsidRPr="00000000">
              <w:rPr>
                <w:rFonts w:ascii="MS Gothic" w:cs="MS Gothic" w:eastAsia="MS Gothic" w:hAnsi="MS Gothic"/>
                <w:sz w:val="30"/>
                <w:szCs w:val="3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6">
            <w:pPr>
              <w:bidi w:val="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Own Account Transfer</w:t>
            </w:r>
          </w:p>
          <w:p w:rsidR="00000000" w:rsidDel="00000000" w:rsidP="00000000" w:rsidRDefault="00000000" w:rsidRPr="00000000" w14:paraId="00000057">
            <w:pPr>
              <w:bidi w:val="1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انتقال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پول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حساب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شخصی</w:t>
            </w:r>
            <w:r w:rsidDel="00000000" w:rsidR="00000000" w:rsidRPr="00000000">
              <w:rPr>
                <w:rtl w:val="1"/>
              </w:rPr>
              <w:t xml:space="preserve"> / </w:t>
            </w: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خپل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حساب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لیږد</w:t>
            </w:r>
            <w:r w:rsidDel="00000000" w:rsidR="00000000" w:rsidRPr="00000000">
              <w:rPr>
                <w:rtl w:val="1"/>
              </w:rPr>
              <w:t xml:space="preserve">      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Unlimited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Internal Account Transfer (AIB TO AIB) </w:t>
            </w:r>
          </w:p>
          <w:p w:rsidR="00000000" w:rsidDel="00000000" w:rsidP="00000000" w:rsidRDefault="00000000" w:rsidRPr="00000000" w14:paraId="0000005C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انتقال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حساب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داخلی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0"/>
              </w:rPr>
              <w:t xml:space="preserve">AIB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AIB</w:t>
            </w:r>
            <w:r w:rsidDel="00000000" w:rsidR="00000000" w:rsidRPr="00000000">
              <w:rPr>
                <w:rtl w:val="1"/>
              </w:rPr>
              <w:t xml:space="preserve">)/ </w:t>
            </w: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داخلي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حساب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لیږ</w:t>
            </w:r>
            <w:r w:rsidDel="00000000" w:rsidR="00000000" w:rsidRPr="00000000">
              <w:rPr>
                <w:rtl w:val="1"/>
              </w:rPr>
              <w:t xml:space="preserve">(</w:t>
            </w:r>
            <w:r w:rsidDel="00000000" w:rsidR="00000000" w:rsidRPr="00000000">
              <w:rPr>
                <w:rtl w:val="0"/>
              </w:rPr>
              <w:t xml:space="preserve">AIB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څخه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AIB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ته</w:t>
            </w:r>
            <w:r w:rsidDel="00000000" w:rsidR="00000000" w:rsidRPr="00000000">
              <w:rPr>
                <w:rtl w:val="1"/>
              </w:rPr>
              <w:t xml:space="preserve">)           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5,000,000 AFN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Domestic Account Transfer</w:t>
            </w:r>
          </w:p>
          <w:p w:rsidR="00000000" w:rsidDel="00000000" w:rsidP="00000000" w:rsidRDefault="00000000" w:rsidRPr="00000000" w14:paraId="00000061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انتقال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حساب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ملی</w:t>
            </w:r>
            <w:r w:rsidDel="00000000" w:rsidR="00000000" w:rsidRPr="00000000">
              <w:rPr>
                <w:rtl w:val="1"/>
              </w:rPr>
              <w:t xml:space="preserve">/ </w:t>
            </w: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ملی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حساب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لیږد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2,500,000 AFN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International Account Transfer</w:t>
            </w:r>
          </w:p>
          <w:p w:rsidR="00000000" w:rsidDel="00000000" w:rsidP="00000000" w:rsidRDefault="00000000" w:rsidRPr="00000000" w14:paraId="00000066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انتقال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حساب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بین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المللی</w:t>
            </w:r>
            <w:r w:rsidDel="00000000" w:rsidR="00000000" w:rsidRPr="00000000">
              <w:rPr>
                <w:rtl w:val="1"/>
              </w:rPr>
              <w:t xml:space="preserve">/ </w:t>
            </w: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نړیوال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حساب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لیږد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2,500,000 AFN</w:t>
            </w:r>
          </w:p>
        </w:tc>
      </w:tr>
      <w:tr>
        <w:trPr>
          <w:cantSplit w:val="0"/>
          <w:trHeight w:val="134" w:hRule="atLeast"/>
          <w:tblHeader w:val="0"/>
        </w:trPr>
        <w:tc>
          <w:tcPr>
            <w:gridSpan w:val="4"/>
            <w:shd w:fill="ffd965" w:val="clear"/>
          </w:tcPr>
          <w:p w:rsidR="00000000" w:rsidDel="00000000" w:rsidP="00000000" w:rsidRDefault="00000000" w:rsidRPr="00000000" w14:paraId="00000069">
            <w:pPr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20,000,000 AFN Per day   </w:t>
            </w:r>
            <w:r w:rsidDel="00000000" w:rsidR="00000000" w:rsidRPr="00000000">
              <w:rPr>
                <w:rFonts w:ascii="MS Gothic" w:cs="MS Gothic" w:eastAsia="MS Gothic" w:hAnsi="MS Gothic"/>
                <w:sz w:val="30"/>
                <w:szCs w:val="3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F">
            <w:pPr>
              <w:bidi w:val="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Own Account Transfer</w:t>
            </w:r>
          </w:p>
          <w:p w:rsidR="00000000" w:rsidDel="00000000" w:rsidP="00000000" w:rsidRDefault="00000000" w:rsidRPr="00000000" w14:paraId="00000070">
            <w:pPr>
              <w:bidi w:val="1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انتقال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پول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حساب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شخصی</w:t>
            </w:r>
            <w:r w:rsidDel="00000000" w:rsidR="00000000" w:rsidRPr="00000000">
              <w:rPr>
                <w:rtl w:val="1"/>
              </w:rPr>
              <w:t xml:space="preserve"> / </w:t>
            </w: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خپل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حساب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لیږد</w:t>
            </w:r>
            <w:r w:rsidDel="00000000" w:rsidR="00000000" w:rsidRPr="00000000">
              <w:rPr>
                <w:rtl w:val="1"/>
              </w:rPr>
              <w:t xml:space="preserve">      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Unlimited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Internal Account Transfer (AIB TO AIB) </w:t>
            </w:r>
          </w:p>
          <w:p w:rsidR="00000000" w:rsidDel="00000000" w:rsidP="00000000" w:rsidRDefault="00000000" w:rsidRPr="00000000" w14:paraId="0000007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انتقال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حساب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داخلی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0"/>
              </w:rPr>
              <w:t xml:space="preserve">AIB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AIB</w:t>
            </w:r>
            <w:r w:rsidDel="00000000" w:rsidR="00000000" w:rsidRPr="00000000">
              <w:rPr>
                <w:rtl w:val="1"/>
              </w:rPr>
              <w:t xml:space="preserve">)/ </w:t>
            </w: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داخلي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حساب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لیږ</w:t>
            </w:r>
            <w:r w:rsidDel="00000000" w:rsidR="00000000" w:rsidRPr="00000000">
              <w:rPr>
                <w:rtl w:val="1"/>
              </w:rPr>
              <w:t xml:space="preserve">(</w:t>
            </w:r>
            <w:r w:rsidDel="00000000" w:rsidR="00000000" w:rsidRPr="00000000">
              <w:rPr>
                <w:rtl w:val="0"/>
              </w:rPr>
              <w:t xml:space="preserve">AIB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څخه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AIB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ته</w:t>
            </w:r>
            <w:r w:rsidDel="00000000" w:rsidR="00000000" w:rsidRPr="00000000">
              <w:rPr>
                <w:rtl w:val="1"/>
              </w:rPr>
              <w:t xml:space="preserve">)           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10,000,000 AFN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Domestic Account Transfer</w:t>
            </w:r>
          </w:p>
          <w:p w:rsidR="00000000" w:rsidDel="00000000" w:rsidP="00000000" w:rsidRDefault="00000000" w:rsidRPr="00000000" w14:paraId="0000007A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انتقال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حساب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ملی</w:t>
            </w:r>
            <w:r w:rsidDel="00000000" w:rsidR="00000000" w:rsidRPr="00000000">
              <w:rPr>
                <w:rtl w:val="1"/>
              </w:rPr>
              <w:t xml:space="preserve">/ </w:t>
            </w: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ملی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حساب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لیږد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5,000,000 AFN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International Account Transfer</w:t>
            </w:r>
          </w:p>
          <w:p w:rsidR="00000000" w:rsidDel="00000000" w:rsidP="00000000" w:rsidRDefault="00000000" w:rsidRPr="00000000" w14:paraId="0000007F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انتقال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حساب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بین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المللی</w:t>
            </w:r>
            <w:r w:rsidDel="00000000" w:rsidR="00000000" w:rsidRPr="00000000">
              <w:rPr>
                <w:rtl w:val="1"/>
              </w:rPr>
              <w:t xml:space="preserve">/ </w:t>
            </w: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نړیوال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حساب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لیږد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5,000,000 AFN</w:t>
            </w:r>
          </w:p>
        </w:tc>
      </w:tr>
    </w:tbl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Note: In case, there are joint signatories all of them should sign, if signatories are more than two they can sign in free space</w:t>
      </w:r>
    </w:p>
    <w:p w:rsidR="00000000" w:rsidDel="00000000" w:rsidP="00000000" w:rsidRDefault="00000000" w:rsidRPr="00000000" w14:paraId="00000084">
      <w:pPr>
        <w:bidi w:val="1"/>
        <w:rPr/>
      </w:pPr>
      <w:r w:rsidDel="00000000" w:rsidR="00000000" w:rsidRPr="00000000">
        <w:rPr>
          <w:rtl w:val="1"/>
        </w:rPr>
        <w:t xml:space="preserve">یادداشت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مشترک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5">
      <w:pPr>
        <w:bidi w:val="1"/>
        <w:rPr/>
      </w:pPr>
      <w:r w:rsidDel="00000000" w:rsidR="00000000" w:rsidRPr="00000000">
        <w:rPr>
          <w:rtl w:val="1"/>
        </w:rPr>
        <w:t xml:space="preserve">یادونه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په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هغه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ګډ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لاسلیک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کونکي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شتون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ټول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لاسلیک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کړي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لاسلیک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کونکي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څخه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ځای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لاسلیک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کړي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060.0" w:type="dxa"/>
        <w:jc w:val="left"/>
        <w:tblInd w:w="-9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060"/>
        <w:tblGridChange w:id="0">
          <w:tblGrid>
            <w:gridCol w:w="12060"/>
          </w:tblGrid>
        </w:tblGridChange>
      </w:tblGrid>
      <w:tr>
        <w:trPr>
          <w:cantSplit w:val="0"/>
          <w:tblHeader w:val="0"/>
        </w:trPr>
        <w:tc>
          <w:tcPr>
            <w:shd w:fill="ffd965" w:val="clear"/>
          </w:tcPr>
          <w:p w:rsidR="00000000" w:rsidDel="00000000" w:rsidP="00000000" w:rsidRDefault="00000000" w:rsidRPr="00000000" w14:paraId="0000008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 Bank Use Only</w:t>
            </w:r>
          </w:p>
        </w:tc>
      </w:tr>
    </w:tbl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241300</wp:posOffset>
                </wp:positionV>
                <wp:extent cx="1647493" cy="526359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527016" y="3521583"/>
                          <a:ext cx="1637968" cy="516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bidi w:val="1"/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tbRl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امضآ/لاسلیک/Signature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241300</wp:posOffset>
                </wp:positionV>
                <wp:extent cx="1647493" cy="526359"/>
                <wp:effectExtent b="0" l="0" r="0" t="0"/>
                <wp:wrapNone/>
                <wp:docPr id="1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7493" cy="5263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4584700</wp:posOffset>
                </wp:positionH>
                <wp:positionV relativeFrom="paragraph">
                  <wp:posOffset>241300</wp:posOffset>
                </wp:positionV>
                <wp:extent cx="1647190" cy="52578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527168" y="3521873"/>
                          <a:ext cx="16376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bidi w:val="1"/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tbRl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امضآ/لاسلیک/Signature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4584700</wp:posOffset>
                </wp:positionH>
                <wp:positionV relativeFrom="paragraph">
                  <wp:posOffset>241300</wp:posOffset>
                </wp:positionV>
                <wp:extent cx="1647190" cy="525780"/>
                <wp:effectExtent b="0" l="0" r="0" t="0"/>
                <wp:wrapNone/>
                <wp:docPr id="1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7190" cy="525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4470400</wp:posOffset>
                </wp:positionH>
                <wp:positionV relativeFrom="paragraph">
                  <wp:posOffset>2032000</wp:posOffset>
                </wp:positionV>
                <wp:extent cx="0" cy="1270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22735" y="3780000"/>
                          <a:ext cx="144653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4470400</wp:posOffset>
                </wp:positionH>
                <wp:positionV relativeFrom="paragraph">
                  <wp:posOffset>2032000</wp:posOffset>
                </wp:positionV>
                <wp:extent cx="0" cy="12700"/>
                <wp:effectExtent b="0" l="0" r="0" t="0"/>
                <wp:wrapNone/>
                <wp:docPr id="2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825500</wp:posOffset>
                </wp:positionV>
                <wp:extent cx="3409950" cy="76200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645788" y="3403763"/>
                          <a:ext cx="34004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 M/ABM Signature امضاء آمر نمایندگی یا معاون نمایندگی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د څانګې مدیر / معاون لاسلیک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825500</wp:posOffset>
                </wp:positionV>
                <wp:extent cx="3409950" cy="762000"/>
                <wp:effectExtent b="0" l="0" r="0" t="0"/>
                <wp:wrapNone/>
                <wp:docPr id="1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995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2044700</wp:posOffset>
                </wp:positionV>
                <wp:extent cx="0" cy="127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22735" y="3780000"/>
                          <a:ext cx="144653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2044700</wp:posOffset>
                </wp:positionV>
                <wp:extent cx="0" cy="12700"/>
                <wp:effectExtent b="0" l="0" r="0" t="0"/>
                <wp:wrapNone/>
                <wp:docPr id="1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838200</wp:posOffset>
                </wp:positionV>
                <wp:extent cx="2466975" cy="733425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117275" y="3418050"/>
                          <a:ext cx="24574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CS Signature امضاء کارمند خدمات مشتریان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د پیرودونکي خدمتلتو کارمند لاسلیک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838200</wp:posOffset>
                </wp:positionV>
                <wp:extent cx="2466975" cy="733425"/>
                <wp:effectExtent b="0" l="0" r="0" t="0"/>
                <wp:wrapNone/>
                <wp:docPr id="2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6975" cy="733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419100</wp:posOffset>
                </wp:positionV>
                <wp:extent cx="0" cy="1270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22735" y="3780000"/>
                          <a:ext cx="144653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419100</wp:posOffset>
                </wp:positionV>
                <wp:extent cx="0" cy="12700"/>
                <wp:effectExtent b="0" l="0" r="0" t="0"/>
                <wp:wrapNone/>
                <wp:docPr id="1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4686300</wp:posOffset>
                </wp:positionH>
                <wp:positionV relativeFrom="paragraph">
                  <wp:posOffset>419100</wp:posOffset>
                </wp:positionV>
                <wp:extent cx="0" cy="127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22735" y="3780000"/>
                          <a:ext cx="144653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4686300</wp:posOffset>
                </wp:positionH>
                <wp:positionV relativeFrom="paragraph">
                  <wp:posOffset>419100</wp:posOffset>
                </wp:positionV>
                <wp:extent cx="0" cy="12700"/>
                <wp:effectExtent b="0" l="0" r="0" t="0"/>
                <wp:wrapNone/>
                <wp:docPr id="1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5" w:type="default"/>
      <w:pgSz w:h="15840" w:w="12240" w:orient="portrait"/>
      <w:pgMar w:bottom="1440" w:top="1440" w:left="99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S Gothic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Internet Banking Application Request (Individual accounts)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4605627</wp:posOffset>
          </wp:positionH>
          <wp:positionV relativeFrom="paragraph">
            <wp:posOffset>-385554</wp:posOffset>
          </wp:positionV>
          <wp:extent cx="2106422" cy="424295"/>
          <wp:effectExtent b="0" l="0" r="0" t="0"/>
          <wp:wrapNone/>
          <wp:docPr id="2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06422" cy="4242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bidi w:val="1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درخواستی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بانکداری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الکترونیکی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(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برای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حساب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های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انفرادی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)</w:t>
    </w:r>
  </w:p>
  <w:p w:rsidR="00000000" w:rsidDel="00000000" w:rsidP="00000000" w:rsidRDefault="00000000" w:rsidRPr="00000000" w14:paraId="000000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bidi w:val="1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د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انټرنیټ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بانکداري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غوښتنلیک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غوښتنه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(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انفرادي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حسابونه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)</w:t>
    </w:r>
  </w:p>
  <w:p w:rsidR="00000000" w:rsidDel="00000000" w:rsidP="00000000" w:rsidRDefault="00000000" w:rsidRPr="00000000" w14:paraId="0000009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C64FA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64FAA"/>
  </w:style>
  <w:style w:type="paragraph" w:styleId="Footer">
    <w:name w:val="footer"/>
    <w:basedOn w:val="Normal"/>
    <w:link w:val="FooterChar"/>
    <w:uiPriority w:val="99"/>
    <w:unhideWhenUsed w:val="1"/>
    <w:rsid w:val="00C64FA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64FAA"/>
  </w:style>
  <w:style w:type="character" w:styleId="PlaceholderText">
    <w:name w:val="Placeholder Text"/>
    <w:basedOn w:val="DefaultParagraphFont"/>
    <w:uiPriority w:val="99"/>
    <w:semiHidden w:val="1"/>
    <w:rsid w:val="002059FB"/>
    <w:rPr>
      <w:color w:val="808080"/>
    </w:rPr>
  </w:style>
  <w:style w:type="table" w:styleId="TableGrid">
    <w:name w:val="Table Grid"/>
    <w:basedOn w:val="TableNormal"/>
    <w:uiPriority w:val="39"/>
    <w:rsid w:val="002059F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4.png"/><Relationship Id="rId13" Type="http://schemas.openxmlformats.org/officeDocument/2006/relationships/image" Target="media/image5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header" Target="header1.xml"/><Relationship Id="rId14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png"/><Relationship Id="rId8" Type="http://schemas.openxmlformats.org/officeDocument/2006/relationships/image" Target="media/image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O4+l9N4RvI0k44FNfUJ8rIas7w==">CgMxLjAyCGguZ2pkZ3hzOAByITEtUnpOcnFOQXIwLXpPcXVpeU5oRnFMQXdKdVM5U0RuRg==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2023-08-20T10:11:00Z</dcterms:created>
  <dc:creator>Ramin Yousofi</dc:creator>
</cp:coreProperties>
</file>